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326.000000000002" w:type="dxa"/>
        <w:jc w:val="center"/>
        <w:tblLayout w:type="fixed"/>
        <w:tblLook w:val="0000"/>
      </w:tblPr>
      <w:tblGrid>
        <w:gridCol w:w="2254"/>
        <w:gridCol w:w="1978"/>
        <w:gridCol w:w="432"/>
        <w:gridCol w:w="5662"/>
        <w:tblGridChange w:id="0">
          <w:tblGrid>
            <w:gridCol w:w="2254"/>
            <w:gridCol w:w="1978"/>
            <w:gridCol w:w="432"/>
            <w:gridCol w:w="5662"/>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4162.010.26.1.1639-2025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LINA MARIA ARBOLEDA HURTADO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1.144.157.377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31/Jul/2025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Forma de pago: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sz w:val="28"/>
                <w:szCs w:val="28"/>
                <w:u w:val="none"/>
                <w:shd w:fill="auto" w:val="clear"/>
                <w:vertAlign w:val="baseline"/>
              </w:rPr>
            </w:pPr>
            <w:r w:rsidDel="00000000" w:rsidR="00000000" w:rsidRPr="00000000">
              <w:rPr>
                <w:rFonts w:ascii="Roboto" w:cs="Roboto" w:eastAsia="Roboto" w:hAnsi="Roboto"/>
                <w:rtl w:val="0"/>
              </w:rPr>
              <w:t xml:space="preserve">$1.518.000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87189690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1535178988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COMPENSAR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06/06/2025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(2)</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1.Acompañar la gestión técnica  y operativa  para  el  cumplimiento  de  los lineamientos y metodologías a desarrollar en  las  jornadas  y  eventos,  liderando, planeando,  organizando  y  haciendo seguimiento al desarrollo de las acciones para la atención a la población LGTBIQ+ y demás  actividades  del proyecto. Elaborando e implementando las acciones  y  planes  de  intervención relacionados  con  las  estrategias  del proyecto  y  el  desarrollo  técnico  de  las actividades del mismo.</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140" w:before="3"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rPr>
                <w:rFonts w:ascii="Arial" w:cs="Arial" w:eastAsia="Arial" w:hAnsi="Arial"/>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Planear  y  diligenciar  el  formato  de parrilla  de  los  monitores  deportivo  de  la Secretaria del Deporte y la Recreación.</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Las  demás  desarrolladas  en  el  objeto contractual.</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rPr>
                <w:rFonts w:ascii="Arial" w:cs="Arial" w:eastAsia="Arial" w:hAnsi="Arial"/>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Participé en la mesa de trabajo convocada por Cali Diversidad, en conjunto con los coordinadores del programa Poblaciones y Etnias, con el objetivo de dar cumplimiento a la política pública LGTBIQ+ mediante acciones y estrategias que permitan a la Secretaría del Deporte y la Recreación acompañar las actividades propuestas en el marco del Mes del Orgullo "PRIDE”</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al monitor asignado mediante visitas en terreno, con el objetivo de garantizar el cumplimiento de las actividades contractuales y verificar la coherencia entre la planeación y la ejecución de cada una de sus clases.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participando en la mesa de seguimiento a los acuerdos y compromisos por parte de la Secretaria del Deporte y la Recreación a las diferentes actividades que se realizaran a lo largo del mes de junio, donde como programa  se  iniciará  con una primera acción el 18 de junio con una jornada de actividad física en el Estadio Olímpico Pascual Guerrero liderada entre los programas Poblaciones y Etnias - Carreras y Caminatas.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rPr>
                <w:rFonts w:ascii="Arial" w:cs="Arial" w:eastAsia="Arial" w:hAnsi="Arial"/>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rPr>
                <w:rFonts w:ascii="Arial" w:cs="Arial" w:eastAsia="Arial" w:hAnsi="Arial"/>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Cumplí con la entrega de los formatos correspondientes al Área de Gestión de Calidad, contribuyendo así al cumplimiento de los procesos y procedimientos establecidos por el área.</w:t>
            </w:r>
          </w:p>
          <w:p w:rsidR="00000000" w:rsidDel="00000000" w:rsidP="00000000" w:rsidRDefault="00000000" w:rsidRPr="00000000" w14:paraId="00000082">
            <w:pPr>
              <w:rPr>
                <w:rFonts w:ascii="Arial" w:cs="Arial" w:eastAsia="Arial" w:hAnsi="Arial"/>
              </w:rPr>
            </w:pPr>
            <w:r w:rsidDel="00000000" w:rsidR="00000000" w:rsidRPr="00000000">
              <w:rPr>
                <w:rtl w:val="0"/>
              </w:rPr>
            </w:r>
          </w:p>
          <w:p w:rsidR="00000000" w:rsidDel="00000000" w:rsidP="00000000" w:rsidRDefault="00000000" w:rsidRPr="00000000" w14:paraId="00000083">
            <w:pPr>
              <w:rPr>
                <w:rFonts w:ascii="Arial" w:cs="Arial" w:eastAsia="Arial" w:hAnsi="Arial"/>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Apoyé  con la planeación y entrega de la parilla  para el programa Poblaciones y Etnias correspondiente a la población  LGTBIQ+</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la gestión de la solicitud dirigida al área de Comunicación, mediante el diligenciamiento del brief institucional, con el propósito de desarrollar una pieza gráfica para la jornada de actividad física programada para el 18 de junio de 2025</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Roboto" w:cs="Roboto" w:eastAsia="Roboto" w:hAnsi="Roboto"/>
                  <w:color w:val="1155cc"/>
                  <w:sz w:val="20"/>
                  <w:szCs w:val="20"/>
                  <w:u w:val="single"/>
                  <w:rtl w:val="0"/>
                </w:rPr>
                <w:t xml:space="preserve">https://drive.google.com/drive/folders/1neX4ocdvlqJVsDofvfQrYAA55uaIB-Xi?usp=drive_link</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1242060</wp:posOffset>
                  </wp:positionH>
                  <wp:positionV relativeFrom="paragraph">
                    <wp:posOffset>-20319</wp:posOffset>
                  </wp:positionV>
                  <wp:extent cx="1307465" cy="333375"/>
                  <wp:effectExtent b="0" l="0" r="0" t="0"/>
                  <wp:wrapSquare wrapText="bothSides" distB="0" distT="0" distL="114300" distR="114300"/>
                  <wp:docPr id="1796688119" name="image1.png"/>
                  <a:graphic>
                    <a:graphicData uri="http://schemas.openxmlformats.org/drawingml/2006/picture">
                      <pic:pic>
                        <pic:nvPicPr>
                          <pic:cNvPr id="0" name="image1.png"/>
                          <pic:cNvPicPr preferRelativeResize="0"/>
                        </pic:nvPicPr>
                        <pic:blipFill>
                          <a:blip r:embed="rId8"/>
                          <a:srcRect b="17999" l="6505" r="9468" t="2999"/>
                          <a:stretch>
                            <a:fillRect/>
                          </a:stretch>
                        </pic:blipFill>
                        <pic:spPr>
                          <a:xfrm>
                            <a:off x="0" y="0"/>
                            <a:ext cx="1307465" cy="333375"/>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w:t>
            </w:r>
            <w:r w:rsidDel="00000000" w:rsidR="00000000" w:rsidRPr="00000000">
              <w:rPr>
                <w:rFonts w:ascii="Arial" w:cs="Arial" w:eastAsia="Arial" w:hAnsi="Arial"/>
                <w:rtl w:val="0"/>
              </w:rPr>
              <w:t xml:space="preserve">JUN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/2025</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neX4ocdvlqJVsDofvfQrYAA55uaIB-Xi?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iivAKsvKPp/m1sMoQMeQ06KgbQ==">CgMxLjA4AHIhMXl6V05meVhnRUFNdjVjYkF5MHhqMUliMmZvSHhQcHFx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